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1C53A" w14:textId="3F6E2963" w:rsidR="0088306A" w:rsidRPr="0088306A" w:rsidRDefault="0088306A" w:rsidP="0088306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8306A">
        <w:rPr>
          <w:rFonts w:ascii="Times New Roman" w:eastAsia="Times New Roman" w:hAnsi="Times New Roman" w:cs="Times New Roman"/>
          <w:b/>
          <w:bCs/>
          <w:sz w:val="27"/>
          <w:szCs w:val="27"/>
          <w:lang w:eastAsia="de-DE"/>
        </w:rPr>
        <w:t xml:space="preserve">Anleitung für ein Blumenarrangement </w:t>
      </w:r>
    </w:p>
    <w:p w14:paraId="74380714" w14:textId="77777777" w:rsidR="0088306A" w:rsidRPr="0088306A" w:rsidRDefault="0088306A" w:rsidP="008830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8306A">
        <w:rPr>
          <w:rFonts w:ascii="Times New Roman" w:eastAsia="Times New Roman" w:hAnsi="Times New Roman" w:cs="Times New Roman"/>
          <w:b/>
          <w:bCs/>
          <w:sz w:val="24"/>
          <w:szCs w:val="24"/>
          <w:lang w:eastAsia="de-DE"/>
        </w:rPr>
        <w:t>Materialien</w:t>
      </w:r>
    </w:p>
    <w:p w14:paraId="24746F45" w14:textId="77777777" w:rsidR="0088306A" w:rsidRPr="0088306A" w:rsidRDefault="0088306A" w:rsidP="0088306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Frische Blumen: Weiße Rosen, cremefarbene Blüten (z.B. Ranunkeln), und eventuell dekorative Federn</w:t>
      </w:r>
    </w:p>
    <w:p w14:paraId="21DD7E37" w14:textId="77777777" w:rsidR="0088306A" w:rsidRPr="0088306A" w:rsidRDefault="0088306A" w:rsidP="0088306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Grünpflanzen und Füllmaterial: Efeu, Schleierkraut, und andere grüne Zweige</w:t>
      </w:r>
    </w:p>
    <w:p w14:paraId="493FB6C8" w14:textId="77777777" w:rsidR="0088306A" w:rsidRPr="0088306A" w:rsidRDefault="0088306A" w:rsidP="0088306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Vasen: Kleine, klare Glasvasen oder andere dekorative Behälter</w:t>
      </w:r>
    </w:p>
    <w:p w14:paraId="2C53F657" w14:textId="77777777" w:rsidR="0088306A" w:rsidRPr="0088306A" w:rsidRDefault="0088306A" w:rsidP="0088306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Bänder: Breite, blaue Schleifenbänder</w:t>
      </w:r>
    </w:p>
    <w:p w14:paraId="2C1E3FB9" w14:textId="77777777" w:rsidR="0088306A" w:rsidRPr="0088306A" w:rsidRDefault="0088306A" w:rsidP="0088306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Dekorative Elemente: Perlen, kleine Kugeln</w:t>
      </w:r>
    </w:p>
    <w:p w14:paraId="1F7F6710" w14:textId="77777777" w:rsidR="0088306A" w:rsidRPr="0088306A" w:rsidRDefault="0088306A" w:rsidP="0088306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Schere oder Blumenschere</w:t>
      </w:r>
    </w:p>
    <w:p w14:paraId="75A195E5" w14:textId="77777777" w:rsidR="0088306A" w:rsidRPr="0088306A" w:rsidRDefault="0088306A" w:rsidP="0088306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Blumensteckmasse (Oasis)</w:t>
      </w:r>
    </w:p>
    <w:p w14:paraId="6E03FDBC" w14:textId="4890B969" w:rsidR="0088306A" w:rsidRPr="0088306A" w:rsidRDefault="0088306A" w:rsidP="0088306A">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Tischabdeckung</w:t>
      </w:r>
    </w:p>
    <w:p w14:paraId="5029415B" w14:textId="2A29FA60" w:rsidR="0088306A" w:rsidRDefault="0088306A" w:rsidP="008830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8306A">
        <w:rPr>
          <w:rFonts w:ascii="Times New Roman" w:eastAsia="Times New Roman" w:hAnsi="Times New Roman" w:cs="Times New Roman"/>
          <w:b/>
          <w:bCs/>
          <w:sz w:val="24"/>
          <w:szCs w:val="24"/>
          <w:lang w:eastAsia="de-DE"/>
        </w:rPr>
        <w:t>Vorbereitung</w:t>
      </w:r>
    </w:p>
    <w:p w14:paraId="27771011" w14:textId="77777777" w:rsidR="0088306A" w:rsidRPr="0088306A" w:rsidRDefault="0088306A" w:rsidP="008830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p>
    <w:p w14:paraId="59BD2091" w14:textId="77777777" w:rsidR="0088306A" w:rsidRPr="0088306A" w:rsidRDefault="0088306A" w:rsidP="0088306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Arbeitsplatz vorbereiten</w:t>
      </w:r>
    </w:p>
    <w:p w14:paraId="479732B7" w14:textId="77777777" w:rsidR="0088306A" w:rsidRPr="0088306A" w:rsidRDefault="0088306A" w:rsidP="0088306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Decken Sie den Tisch mit einer abwaschbaren Unterlage oder Zeitungspapier ab.</w:t>
      </w:r>
    </w:p>
    <w:p w14:paraId="0E8180BB" w14:textId="77777777" w:rsidR="0088306A" w:rsidRPr="0088306A" w:rsidRDefault="0088306A" w:rsidP="0088306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Stellen Sie alle benötigten Materialien griffbereit auf den Tisch.</w:t>
      </w:r>
    </w:p>
    <w:p w14:paraId="19344F24" w14:textId="77777777" w:rsidR="0088306A" w:rsidRPr="0088306A" w:rsidRDefault="0088306A" w:rsidP="0088306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Sorgen Sie für ausreichend Licht und bequeme Sitzmöglichkeiten.</w:t>
      </w:r>
    </w:p>
    <w:p w14:paraId="06CCDD51" w14:textId="77777777" w:rsidR="0088306A" w:rsidRPr="0088306A" w:rsidRDefault="0088306A" w:rsidP="0088306A">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Blumen und Steckmasse vorbereiten</w:t>
      </w:r>
    </w:p>
    <w:p w14:paraId="7C53199B" w14:textId="77777777" w:rsidR="0088306A" w:rsidRPr="0088306A" w:rsidRDefault="0088306A" w:rsidP="0088306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Schneiden Sie die Stiele der Blumen schräg ab, um die Wasseraufnahme zu verbessern.</w:t>
      </w:r>
    </w:p>
    <w:p w14:paraId="1B0A3D75" w14:textId="77777777" w:rsidR="0088306A" w:rsidRPr="0088306A" w:rsidRDefault="0088306A" w:rsidP="0088306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Lassen Sie die Steckmasse in einem mit Wasser gefüllten Behälter vollsaugen, bis sie vollständig durchnässt ist.</w:t>
      </w:r>
    </w:p>
    <w:p w14:paraId="47211D97" w14:textId="0F5901DF" w:rsidR="0088306A" w:rsidRDefault="0088306A" w:rsidP="0088306A">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Schneiden Sie die Steckmasse passend zur Größe der Vase oder des Behälters zu.</w:t>
      </w:r>
    </w:p>
    <w:p w14:paraId="64A971E5" w14:textId="33D53317" w:rsidR="0088306A" w:rsidRDefault="0088306A" w:rsidP="0088306A">
      <w:pPr>
        <w:spacing w:before="100" w:beforeAutospacing="1" w:after="100" w:afterAutospacing="1" w:line="240" w:lineRule="auto"/>
        <w:rPr>
          <w:rFonts w:ascii="Times New Roman" w:eastAsia="Times New Roman" w:hAnsi="Times New Roman" w:cs="Times New Roman"/>
          <w:sz w:val="24"/>
          <w:szCs w:val="24"/>
          <w:lang w:eastAsia="de-DE"/>
        </w:rPr>
      </w:pPr>
    </w:p>
    <w:p w14:paraId="1515BB85" w14:textId="77777777" w:rsidR="0088306A" w:rsidRPr="0088306A" w:rsidRDefault="0088306A" w:rsidP="0088306A">
      <w:pPr>
        <w:spacing w:before="100" w:beforeAutospacing="1" w:after="100" w:afterAutospacing="1" w:line="240" w:lineRule="auto"/>
        <w:rPr>
          <w:rFonts w:ascii="Times New Roman" w:eastAsia="Times New Roman" w:hAnsi="Times New Roman" w:cs="Times New Roman"/>
          <w:sz w:val="24"/>
          <w:szCs w:val="24"/>
          <w:lang w:eastAsia="de-DE"/>
        </w:rPr>
      </w:pPr>
    </w:p>
    <w:p w14:paraId="778548CB" w14:textId="53834CA3" w:rsidR="0088306A" w:rsidRPr="0088306A" w:rsidRDefault="0088306A" w:rsidP="0088306A">
      <w:pPr>
        <w:spacing w:before="100" w:beforeAutospacing="1" w:after="100" w:afterAutospacing="1" w:line="240" w:lineRule="auto"/>
        <w:rPr>
          <w:rFonts w:ascii="Times New Roman" w:hAnsi="Times New Roman" w:cs="Times New Roman"/>
          <w:sz w:val="24"/>
          <w:szCs w:val="24"/>
        </w:rPr>
      </w:pPr>
      <w:r w:rsidRPr="0088306A">
        <w:rPr>
          <w:rFonts w:ascii="Times New Roman" w:hAnsi="Times New Roman" w:cs="Times New Roman"/>
          <w:sz w:val="24"/>
          <w:szCs w:val="24"/>
        </w:rPr>
        <w:t>Blumenarrangements bieten eine wunderbare Möglichkeit für Senioren, ihre Kreativität auszudrücken und gleichzeitig eine beruhigende und sinnvolle Beschäftigung zu genießen. Diese Aktivität fördert nicht nur die Feinmotorik, sondern auch die geistige Stimulation und das Wohlbefinden. Insbesondere für Menschen mit Demenz können solche kreativen Tätigkeiten positive Effekte auf das Gedächtnis und die Stimmung haben. In dieser Anleitung erfahren Sie, wie Sie mit einfachen Materialien und klaren Schritten ein ansprechendes Blumenarrangement gestalten können, das Freude und Schönheit in den Alltag bringt.</w:t>
      </w:r>
    </w:p>
    <w:p w14:paraId="6F1FD903" w14:textId="77777777" w:rsidR="0088306A" w:rsidRPr="0088306A" w:rsidRDefault="0088306A" w:rsidP="0088306A">
      <w:pPr>
        <w:spacing w:before="100" w:beforeAutospacing="1" w:after="100" w:afterAutospacing="1" w:line="240" w:lineRule="auto"/>
        <w:rPr>
          <w:rFonts w:ascii="Times New Roman" w:eastAsia="Times New Roman" w:hAnsi="Times New Roman" w:cs="Times New Roman"/>
          <w:sz w:val="24"/>
          <w:szCs w:val="24"/>
          <w:lang w:eastAsia="de-DE"/>
        </w:rPr>
      </w:pPr>
    </w:p>
    <w:p w14:paraId="61613281" w14:textId="01B05C9B" w:rsidR="0088306A" w:rsidRPr="0088306A" w:rsidRDefault="0088306A" w:rsidP="008830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Pr>
          <w:rFonts w:ascii="Times New Roman" w:eastAsia="Times New Roman" w:hAnsi="Times New Roman" w:cs="Times New Roman"/>
          <w:b/>
          <w:bCs/>
          <w:noProof/>
          <w:sz w:val="24"/>
          <w:szCs w:val="24"/>
          <w:lang w:eastAsia="de-DE"/>
        </w:rPr>
        <w:lastRenderedPageBreak/>
        <w:drawing>
          <wp:inline distT="0" distB="0" distL="0" distR="0" wp14:anchorId="0592B2AC" wp14:editId="7B6B1056">
            <wp:extent cx="5756275" cy="4467407"/>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56275" cy="4467407"/>
                    </a:xfrm>
                    <a:prstGeom prst="rect">
                      <a:avLst/>
                    </a:prstGeom>
                    <a:noFill/>
                    <a:ln>
                      <a:noFill/>
                    </a:ln>
                  </pic:spPr>
                </pic:pic>
              </a:graphicData>
            </a:graphic>
          </wp:inline>
        </w:drawing>
      </w:r>
    </w:p>
    <w:p w14:paraId="5A2D7439" w14:textId="77777777" w:rsidR="0088306A" w:rsidRPr="0088306A" w:rsidRDefault="0088306A" w:rsidP="0088306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Einführung und Planung</w:t>
      </w:r>
    </w:p>
    <w:p w14:paraId="1CD08DDE"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Zeigen Sie den Senioren die Beispielbilder und besprechen Sie die einzelnen Elemente des Arrangements.</w:t>
      </w:r>
    </w:p>
    <w:p w14:paraId="07DF4B5A"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Lassen Sie die Teilnehmer die Blumen und Dekorationselemente auswählen, die sie verwenden möchten.</w:t>
      </w:r>
    </w:p>
    <w:p w14:paraId="1C5A7D09" w14:textId="77777777" w:rsidR="0088306A" w:rsidRPr="0088306A" w:rsidRDefault="0088306A" w:rsidP="0088306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Steckmasse in die Vase einfügen</w:t>
      </w:r>
    </w:p>
    <w:p w14:paraId="567B84BB"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 xml:space="preserve">Platzieren Sie die Steckmasse in der Vase oder dem Behälter. Die Steckmasse sollte </w:t>
      </w:r>
      <w:proofErr w:type="gramStart"/>
      <w:r w:rsidRPr="0088306A">
        <w:rPr>
          <w:rFonts w:ascii="Times New Roman" w:eastAsia="Times New Roman" w:hAnsi="Times New Roman" w:cs="Times New Roman"/>
          <w:sz w:val="24"/>
          <w:szCs w:val="24"/>
          <w:lang w:eastAsia="de-DE"/>
        </w:rPr>
        <w:t>fest sitzen</w:t>
      </w:r>
      <w:proofErr w:type="gramEnd"/>
      <w:r w:rsidRPr="0088306A">
        <w:rPr>
          <w:rFonts w:ascii="Times New Roman" w:eastAsia="Times New Roman" w:hAnsi="Times New Roman" w:cs="Times New Roman"/>
          <w:sz w:val="24"/>
          <w:szCs w:val="24"/>
          <w:lang w:eastAsia="de-DE"/>
        </w:rPr>
        <w:t>, um die Blumen zu halten.</w:t>
      </w:r>
    </w:p>
    <w:p w14:paraId="5B9FD831" w14:textId="77777777" w:rsidR="0088306A" w:rsidRPr="0088306A" w:rsidRDefault="0088306A" w:rsidP="0088306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Grundstruktur anlegen</w:t>
      </w:r>
    </w:p>
    <w:p w14:paraId="1E35BCF9"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Beginnen Sie mit dem Einstecken der größeren Blumen wie den weißen Rosen. Platzieren Sie sie zentral in der Steckmasse.</w:t>
      </w:r>
    </w:p>
    <w:p w14:paraId="0E9F68E3"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Fügen Sie die cremefarbenen Blüten rund um die Rosen hinzu, um eine gleichmäßige Verteilung zu gewährleisten.</w:t>
      </w:r>
    </w:p>
    <w:p w14:paraId="14878A6F" w14:textId="77777777" w:rsidR="0088306A" w:rsidRPr="0088306A" w:rsidRDefault="0088306A" w:rsidP="0088306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Grünpflanzen und Füllmaterial hinzufügen</w:t>
      </w:r>
    </w:p>
    <w:p w14:paraId="2ED6801E"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Fügen Sie die grünen Zweige und das Schleierkraut hinzu, um Lücken zu füllen und dem Arrangement Volumen zu verleihen.</w:t>
      </w:r>
    </w:p>
    <w:p w14:paraId="75FDD6C9"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Achten Sie darauf, dass das Grün gleichmäßig verteilt ist und das Arrangement harmonisch wirkt.</w:t>
      </w:r>
    </w:p>
    <w:p w14:paraId="2625DFB2" w14:textId="77777777" w:rsidR="0088306A" w:rsidRPr="0088306A" w:rsidRDefault="0088306A" w:rsidP="0088306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Dekorative Elemente integrieren</w:t>
      </w:r>
    </w:p>
    <w:p w14:paraId="1603811D"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Stecken Sie dekorative Federn und Perlen in die Steckmasse, um dem Arrangement zusätzliche Textur und Interesse zu verleihen.</w:t>
      </w:r>
    </w:p>
    <w:p w14:paraId="1F7CFA06" w14:textId="1543E234" w:rsid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Achten Sie darauf, dass die Dekorationselemente nicht überwältigend wirken und das Gesamtbild ergänzen.</w:t>
      </w:r>
    </w:p>
    <w:p w14:paraId="684994EB" w14:textId="77777777" w:rsidR="0088306A" w:rsidRPr="0088306A" w:rsidRDefault="0088306A" w:rsidP="0088306A">
      <w:pPr>
        <w:spacing w:before="100" w:beforeAutospacing="1" w:after="100" w:afterAutospacing="1" w:line="240" w:lineRule="auto"/>
        <w:rPr>
          <w:rFonts w:ascii="Times New Roman" w:eastAsia="Times New Roman" w:hAnsi="Times New Roman" w:cs="Times New Roman"/>
          <w:sz w:val="24"/>
          <w:szCs w:val="24"/>
          <w:lang w:eastAsia="de-DE"/>
        </w:rPr>
      </w:pPr>
    </w:p>
    <w:p w14:paraId="18906C68" w14:textId="77777777" w:rsidR="0088306A" w:rsidRPr="0088306A" w:rsidRDefault="0088306A" w:rsidP="0088306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lastRenderedPageBreak/>
        <w:t>Schleifenband anbringen</w:t>
      </w:r>
    </w:p>
    <w:p w14:paraId="779B9C68"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Binden Sie das breite, blaue Schleifenband um die Vase oder integrieren Sie es in das Arrangement. Ein großer, dekorativer Bogen kann das Arrangement verschönern und ihm eine festliche Note verleihen.</w:t>
      </w:r>
    </w:p>
    <w:p w14:paraId="27CC3EB0" w14:textId="77777777" w:rsidR="0088306A" w:rsidRPr="0088306A" w:rsidRDefault="0088306A" w:rsidP="0088306A">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Feinabstimmung und Präsentation</w:t>
      </w:r>
    </w:p>
    <w:p w14:paraId="618DB7FB" w14:textId="77777777"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Überprüfen Sie das fertige Arrangement und nehmen Sie gegebenenfalls Anpassungen vor.</w:t>
      </w:r>
    </w:p>
    <w:p w14:paraId="317C95E0" w14:textId="45602BB1" w:rsidR="0088306A" w:rsidRPr="0088306A" w:rsidRDefault="0088306A" w:rsidP="0088306A">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Stellen Sie die fertigen Arrangements auf einen zentralen Tisch zur Präsentation oder dekorieren Sie verschiedene Bereiche des Raums.</w:t>
      </w:r>
    </w:p>
    <w:p w14:paraId="5EB44B01" w14:textId="7C0D5F8C" w:rsidR="0088306A" w:rsidRDefault="0088306A" w:rsidP="0088306A">
      <w:pPr>
        <w:spacing w:before="100" w:beforeAutospacing="1" w:after="100" w:afterAutospacing="1"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noProof/>
          <w:sz w:val="24"/>
          <w:szCs w:val="24"/>
          <w:lang w:eastAsia="de-DE"/>
        </w:rPr>
        <w:drawing>
          <wp:inline distT="0" distB="0" distL="0" distR="0" wp14:anchorId="28177E83" wp14:editId="0403E034">
            <wp:extent cx="5756047" cy="4754880"/>
            <wp:effectExtent l="0" t="0" r="0"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56047" cy="4754880"/>
                    </a:xfrm>
                    <a:prstGeom prst="rect">
                      <a:avLst/>
                    </a:prstGeom>
                    <a:noFill/>
                    <a:ln>
                      <a:noFill/>
                    </a:ln>
                  </pic:spPr>
                </pic:pic>
              </a:graphicData>
            </a:graphic>
          </wp:inline>
        </w:drawing>
      </w:r>
    </w:p>
    <w:p w14:paraId="4B5381B0" w14:textId="30AF6EDB" w:rsidR="0088306A" w:rsidRPr="0088306A" w:rsidRDefault="0088306A" w:rsidP="0088306A">
      <w:pPr>
        <w:spacing w:before="100" w:beforeAutospacing="1" w:after="100" w:afterAutospacing="1" w:line="240" w:lineRule="auto"/>
        <w:rPr>
          <w:rFonts w:ascii="Times New Roman" w:eastAsia="Times New Roman" w:hAnsi="Times New Roman" w:cs="Times New Roman"/>
          <w:sz w:val="24"/>
          <w:szCs w:val="24"/>
          <w:lang w:eastAsia="de-DE"/>
        </w:rPr>
      </w:pPr>
    </w:p>
    <w:p w14:paraId="4094067E" w14:textId="77777777" w:rsidR="0088306A" w:rsidRPr="0088306A" w:rsidRDefault="0088306A" w:rsidP="008830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8306A">
        <w:rPr>
          <w:rFonts w:ascii="Times New Roman" w:eastAsia="Times New Roman" w:hAnsi="Times New Roman" w:cs="Times New Roman"/>
          <w:b/>
          <w:bCs/>
          <w:sz w:val="24"/>
          <w:szCs w:val="24"/>
          <w:lang w:eastAsia="de-DE"/>
        </w:rPr>
        <w:t>Tipps für eine erfolgreiche Aktivität</w:t>
      </w:r>
    </w:p>
    <w:p w14:paraId="09C9DD67" w14:textId="77777777" w:rsidR="0088306A" w:rsidRPr="0088306A" w:rsidRDefault="0088306A" w:rsidP="0088306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Ermutigen und Unterstützen</w:t>
      </w:r>
      <w:r w:rsidRPr="0088306A">
        <w:rPr>
          <w:rFonts w:ascii="Times New Roman" w:eastAsia="Times New Roman" w:hAnsi="Times New Roman" w:cs="Times New Roman"/>
          <w:sz w:val="24"/>
          <w:szCs w:val="24"/>
          <w:lang w:eastAsia="de-DE"/>
        </w:rPr>
        <w:t>: Geben Sie den Senioren Raum, ihre eigenen Ideen umzusetzen, und bieten Sie bei Bedarf Unterstützung an.</w:t>
      </w:r>
    </w:p>
    <w:p w14:paraId="203F72CA" w14:textId="77777777" w:rsidR="0088306A" w:rsidRPr="0088306A" w:rsidRDefault="0088306A" w:rsidP="0088306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Gemeinsames Arbeiten</w:t>
      </w:r>
      <w:r w:rsidRPr="0088306A">
        <w:rPr>
          <w:rFonts w:ascii="Times New Roman" w:eastAsia="Times New Roman" w:hAnsi="Times New Roman" w:cs="Times New Roman"/>
          <w:sz w:val="24"/>
          <w:szCs w:val="24"/>
          <w:lang w:eastAsia="de-DE"/>
        </w:rPr>
        <w:t>: Arbeiten Sie in kleinen Gruppen, um die soziale Interaktion zu fördern.</w:t>
      </w:r>
    </w:p>
    <w:p w14:paraId="3D2375F7" w14:textId="77777777" w:rsidR="0088306A" w:rsidRPr="0088306A" w:rsidRDefault="0088306A" w:rsidP="0088306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Sicherheit beachten</w:t>
      </w:r>
      <w:r w:rsidRPr="0088306A">
        <w:rPr>
          <w:rFonts w:ascii="Times New Roman" w:eastAsia="Times New Roman" w:hAnsi="Times New Roman" w:cs="Times New Roman"/>
          <w:sz w:val="24"/>
          <w:szCs w:val="24"/>
          <w:lang w:eastAsia="de-DE"/>
        </w:rPr>
        <w:t>: Stellen Sie sicher, dass die verwendeten Werkzeuge sicher und leicht zu handhaben sind.</w:t>
      </w:r>
    </w:p>
    <w:p w14:paraId="1471629E" w14:textId="77777777" w:rsidR="0088306A" w:rsidRPr="0088306A" w:rsidRDefault="0088306A" w:rsidP="0088306A">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Lob und Anerkennung</w:t>
      </w:r>
      <w:r w:rsidRPr="0088306A">
        <w:rPr>
          <w:rFonts w:ascii="Times New Roman" w:eastAsia="Times New Roman" w:hAnsi="Times New Roman" w:cs="Times New Roman"/>
          <w:sz w:val="24"/>
          <w:szCs w:val="24"/>
          <w:lang w:eastAsia="de-DE"/>
        </w:rPr>
        <w:t>: Schätzen Sie die Arbeit jedes Einzelnen und loben Sie die Kreativität und den Einsatz.</w:t>
      </w:r>
    </w:p>
    <w:p w14:paraId="5CE111BA" w14:textId="77777777" w:rsidR="0088306A" w:rsidRPr="0088306A" w:rsidRDefault="0088306A" w:rsidP="008830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8306A">
        <w:rPr>
          <w:rFonts w:ascii="Times New Roman" w:eastAsia="Times New Roman" w:hAnsi="Times New Roman" w:cs="Times New Roman"/>
          <w:b/>
          <w:bCs/>
          <w:sz w:val="24"/>
          <w:szCs w:val="24"/>
          <w:lang w:eastAsia="de-DE"/>
        </w:rPr>
        <w:lastRenderedPageBreak/>
        <w:t>Beispiel für ein einfaches Blumenarrangement</w:t>
      </w:r>
    </w:p>
    <w:p w14:paraId="4171ED9A" w14:textId="77777777" w:rsidR="0088306A" w:rsidRPr="0088306A" w:rsidRDefault="0088306A" w:rsidP="0088306A">
      <w:p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Materialien</w:t>
      </w:r>
      <w:r w:rsidRPr="0088306A">
        <w:rPr>
          <w:rFonts w:ascii="Times New Roman" w:eastAsia="Times New Roman" w:hAnsi="Times New Roman" w:cs="Times New Roman"/>
          <w:sz w:val="24"/>
          <w:szCs w:val="24"/>
          <w:lang w:eastAsia="de-DE"/>
        </w:rPr>
        <w:t>:</w:t>
      </w:r>
    </w:p>
    <w:p w14:paraId="4AB50F67" w14:textId="77777777" w:rsidR="0088306A" w:rsidRPr="0088306A" w:rsidRDefault="0088306A" w:rsidP="0088306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Weiße Rosen</w:t>
      </w:r>
    </w:p>
    <w:p w14:paraId="1F1CAFD2" w14:textId="77777777" w:rsidR="0088306A" w:rsidRPr="0088306A" w:rsidRDefault="0088306A" w:rsidP="0088306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Cremefarbene Ranunkeln</w:t>
      </w:r>
    </w:p>
    <w:p w14:paraId="2A91D71E" w14:textId="77777777" w:rsidR="0088306A" w:rsidRPr="0088306A" w:rsidRDefault="0088306A" w:rsidP="0088306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Grüne Zweige und Schleierkraut</w:t>
      </w:r>
    </w:p>
    <w:p w14:paraId="37F66CD8" w14:textId="77777777" w:rsidR="0088306A" w:rsidRPr="0088306A" w:rsidRDefault="0088306A" w:rsidP="0088306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Dekorative Federn und Perlen</w:t>
      </w:r>
    </w:p>
    <w:p w14:paraId="03BA773C" w14:textId="77777777" w:rsidR="0088306A" w:rsidRPr="0088306A" w:rsidRDefault="0088306A" w:rsidP="0088306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Kleine, klare Vase</w:t>
      </w:r>
    </w:p>
    <w:p w14:paraId="237CE754" w14:textId="77777777" w:rsidR="0088306A" w:rsidRPr="0088306A" w:rsidRDefault="0088306A" w:rsidP="0088306A">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Breites, blaues Schleifenband</w:t>
      </w:r>
    </w:p>
    <w:p w14:paraId="09C353A4" w14:textId="77777777" w:rsidR="0088306A" w:rsidRPr="0088306A" w:rsidRDefault="0088306A" w:rsidP="0088306A">
      <w:p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b/>
          <w:bCs/>
          <w:sz w:val="24"/>
          <w:szCs w:val="24"/>
          <w:lang w:eastAsia="de-DE"/>
        </w:rPr>
        <w:t>Schritte</w:t>
      </w:r>
      <w:r w:rsidRPr="0088306A">
        <w:rPr>
          <w:rFonts w:ascii="Times New Roman" w:eastAsia="Times New Roman" w:hAnsi="Times New Roman" w:cs="Times New Roman"/>
          <w:sz w:val="24"/>
          <w:szCs w:val="24"/>
          <w:lang w:eastAsia="de-DE"/>
        </w:rPr>
        <w:t>:</w:t>
      </w:r>
    </w:p>
    <w:p w14:paraId="256C710E" w14:textId="77777777" w:rsidR="0088306A" w:rsidRPr="0088306A" w:rsidRDefault="0088306A" w:rsidP="0088306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Schneiden Sie die Blumenstiele schräg ab und lassen Sie die Steckmasse vollsaugen.</w:t>
      </w:r>
    </w:p>
    <w:p w14:paraId="4C39DB96" w14:textId="77777777" w:rsidR="0088306A" w:rsidRPr="0088306A" w:rsidRDefault="0088306A" w:rsidP="0088306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Platzieren Sie die Steckmasse in der Vase.</w:t>
      </w:r>
    </w:p>
    <w:p w14:paraId="62A9D77E" w14:textId="77777777" w:rsidR="0088306A" w:rsidRPr="0088306A" w:rsidRDefault="0088306A" w:rsidP="0088306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Stecken Sie die weißen Rosen zentral in die Steckmasse.</w:t>
      </w:r>
    </w:p>
    <w:p w14:paraId="28BCD9FC" w14:textId="77777777" w:rsidR="0088306A" w:rsidRPr="0088306A" w:rsidRDefault="0088306A" w:rsidP="0088306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Fügen Sie die cremefarbenen Ranunkeln rund um die Rosen hinzu.</w:t>
      </w:r>
    </w:p>
    <w:p w14:paraId="700370E2" w14:textId="77777777" w:rsidR="0088306A" w:rsidRPr="0088306A" w:rsidRDefault="0088306A" w:rsidP="0088306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Ergänzen Sie das Arrangement mit grünen Zweigen und Schleierkraut.</w:t>
      </w:r>
    </w:p>
    <w:p w14:paraId="4F0E9439" w14:textId="77777777" w:rsidR="0088306A" w:rsidRPr="0088306A" w:rsidRDefault="0088306A" w:rsidP="0088306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Integrieren Sie dekorative Federn und Perlen.</w:t>
      </w:r>
    </w:p>
    <w:p w14:paraId="7D592DF0" w14:textId="77777777" w:rsidR="0088306A" w:rsidRPr="0088306A" w:rsidRDefault="0088306A" w:rsidP="0088306A">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Binden Sie ein breites, blaues Schleifenband um die Vase oder in das Arrangement.</w:t>
      </w:r>
    </w:p>
    <w:p w14:paraId="61444B38" w14:textId="77777777" w:rsidR="0088306A" w:rsidRPr="0088306A" w:rsidRDefault="0088306A" w:rsidP="0088306A">
      <w:pPr>
        <w:spacing w:before="100" w:beforeAutospacing="1" w:after="100" w:afterAutospacing="1" w:line="240" w:lineRule="auto"/>
        <w:rPr>
          <w:rFonts w:ascii="Times New Roman" w:eastAsia="Times New Roman" w:hAnsi="Times New Roman" w:cs="Times New Roman"/>
          <w:sz w:val="24"/>
          <w:szCs w:val="24"/>
          <w:lang w:eastAsia="de-DE"/>
        </w:rPr>
      </w:pPr>
      <w:r w:rsidRPr="0088306A">
        <w:rPr>
          <w:rFonts w:ascii="Times New Roman" w:eastAsia="Times New Roman" w:hAnsi="Times New Roman" w:cs="Times New Roman"/>
          <w:sz w:val="24"/>
          <w:szCs w:val="24"/>
          <w:lang w:eastAsia="de-DE"/>
        </w:rPr>
        <w:t>Durch diese Aktivität können Senioren ihre Kreativität entfalten, soziale Kontakte pflegen und eine erfüllende und entspannende Zeit im Umgang mit schönen Blumen verbringen.</w:t>
      </w:r>
    </w:p>
    <w:p w14:paraId="6E5A5BB2" w14:textId="77777777" w:rsidR="007C18DB" w:rsidRDefault="007C18DB"/>
    <w:sectPr w:rsidR="007C18D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5A97"/>
    <w:multiLevelType w:val="multilevel"/>
    <w:tmpl w:val="3F841D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2C0C3B"/>
    <w:multiLevelType w:val="multilevel"/>
    <w:tmpl w:val="C7B4E6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707C0B"/>
    <w:multiLevelType w:val="multilevel"/>
    <w:tmpl w:val="2BE07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432F84"/>
    <w:multiLevelType w:val="multilevel"/>
    <w:tmpl w:val="23500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6004986"/>
    <w:multiLevelType w:val="multilevel"/>
    <w:tmpl w:val="C9AE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646029"/>
    <w:multiLevelType w:val="multilevel"/>
    <w:tmpl w:val="A51A5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8DB"/>
    <w:rsid w:val="007C18DB"/>
    <w:rsid w:val="008830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12212"/>
  <w15:chartTrackingRefBased/>
  <w15:docId w15:val="{A7B5FDE0-FF35-420F-A7D7-B8891A044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8306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8306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8306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8306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8306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830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5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621</Words>
  <Characters>3919</Characters>
  <Application>Microsoft Office Word</Application>
  <DocSecurity>0</DocSecurity>
  <Lines>32</Lines>
  <Paragraphs>9</Paragraphs>
  <ScaleCrop>false</ScaleCrop>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2024-06-08T19:55:00Z</dcterms:created>
  <dcterms:modified xsi:type="dcterms:W3CDTF">2024-06-08T20:01:00Z</dcterms:modified>
</cp:coreProperties>
</file>